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6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1284"/>
        <w:gridCol w:w="425"/>
        <w:gridCol w:w="1547"/>
        <w:gridCol w:w="1046"/>
        <w:gridCol w:w="758"/>
        <w:gridCol w:w="192"/>
        <w:gridCol w:w="2201"/>
      </w:tblGrid>
      <w:tr w:rsidR="000F03F7" w:rsidRPr="0047255A" w:rsidTr="00065E78">
        <w:trPr>
          <w:trHeight w:val="227"/>
        </w:trPr>
        <w:tc>
          <w:tcPr>
            <w:tcW w:w="9505" w:type="dxa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Персональные данные</w:t>
            </w:r>
          </w:p>
        </w:tc>
      </w:tr>
      <w:tr w:rsidR="001244BC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Ф.И.О.:</w:t>
            </w:r>
          </w:p>
        </w:tc>
        <w:tc>
          <w:tcPr>
            <w:tcW w:w="50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Осипова Ольга Петровна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03F7" w:rsidRPr="0047255A" w:rsidRDefault="006B3534" w:rsidP="00065E78">
            <w:pPr>
              <w:jc w:val="center"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180DAEF" wp14:editId="775BEDAB">
                  <wp:extent cx="1581150" cy="21398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к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12" cy="214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BC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Пол:</w:t>
            </w:r>
          </w:p>
        </w:tc>
        <w:tc>
          <w:tcPr>
            <w:tcW w:w="50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Женский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</w:p>
        </w:tc>
      </w:tr>
      <w:tr w:rsidR="001244BC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Дата рождения:</w:t>
            </w:r>
          </w:p>
        </w:tc>
        <w:tc>
          <w:tcPr>
            <w:tcW w:w="50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24.09.1964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</w:p>
        </w:tc>
      </w:tr>
      <w:tr w:rsidR="001244BC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Семейное положение:</w:t>
            </w:r>
          </w:p>
        </w:tc>
        <w:tc>
          <w:tcPr>
            <w:tcW w:w="5060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Не замужем</w:t>
            </w:r>
            <w:r w:rsidR="001C28D6" w:rsidRPr="0047255A">
              <w:rPr>
                <w:rFonts w:ascii="Arial" w:hAnsi="Arial" w:cs="Arial"/>
                <w:color w:val="000000"/>
              </w:rPr>
              <w:t>, имею дочь 1995 г.р.</w:t>
            </w:r>
          </w:p>
        </w:tc>
        <w:tc>
          <w:tcPr>
            <w:tcW w:w="2393" w:type="dxa"/>
            <w:gridSpan w:val="2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</w:p>
        </w:tc>
      </w:tr>
      <w:tr w:rsidR="000F03F7" w:rsidRPr="0047255A" w:rsidTr="00065E78">
        <w:trPr>
          <w:trHeight w:val="227"/>
        </w:trPr>
        <w:tc>
          <w:tcPr>
            <w:tcW w:w="9505" w:type="dxa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Контактная информация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Регион: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Узбекистан / Ташкент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Адрес: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М-в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Риезий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 xml:space="preserve"> дом 30а</w:t>
            </w:r>
            <w:r w:rsidR="001C28D6" w:rsidRPr="0047255A">
              <w:rPr>
                <w:rFonts w:ascii="Arial" w:hAnsi="Arial" w:cs="Arial"/>
                <w:color w:val="000000"/>
              </w:rPr>
              <w:t>,</w:t>
            </w:r>
            <w:r w:rsidRPr="004725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 xml:space="preserve"> 43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Телефон: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(90)185-55-67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E-</w:t>
            </w:r>
            <w:proofErr w:type="spellStart"/>
            <w:r w:rsidRPr="0047255A"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  <w:r w:rsidRPr="0047255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3509F7" w:rsidP="00065E78">
            <w:pPr>
              <w:rPr>
                <w:rFonts w:ascii="Arial" w:hAnsi="Arial" w:cs="Arial"/>
                <w:color w:val="000000"/>
              </w:rPr>
            </w:pPr>
            <w:hyperlink r:id="rId10" w:history="1">
              <w:r w:rsidR="000F03F7" w:rsidRPr="0047255A">
                <w:rPr>
                  <w:rStyle w:val="a6"/>
                  <w:rFonts w:ascii="Arial" w:hAnsi="Arial" w:cs="Arial"/>
                  <w:lang w:val="en-US"/>
                </w:rPr>
                <w:t>osipova2112@mail.ru</w:t>
              </w:r>
            </w:hyperlink>
          </w:p>
        </w:tc>
      </w:tr>
      <w:tr w:rsidR="000F03F7" w:rsidRPr="0047255A" w:rsidTr="00065E78">
        <w:trPr>
          <w:trHeight w:val="227"/>
        </w:trPr>
        <w:tc>
          <w:tcPr>
            <w:tcW w:w="9505" w:type="dxa"/>
            <w:gridSpan w:val="8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F7" w:rsidRPr="0047255A" w:rsidRDefault="000F03F7" w:rsidP="00065E78">
            <w:pPr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Высшее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vMerge w:val="restart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Основное образование:</w:t>
            </w: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 w:eastAsia="ru-RU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  <w:sz w:val="20"/>
                <w:lang w:val="ru-RU" w:eastAsia="ru-RU"/>
              </w:rPr>
              <w:t>Учебное заведение, Период обучения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0F03F7" w:rsidRPr="0047255A" w:rsidRDefault="000F03F7" w:rsidP="00065E78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ru-RU" w:eastAsia="ru-RU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  <w:sz w:val="20"/>
                <w:lang w:val="ru-RU" w:eastAsia="ru-RU"/>
              </w:rPr>
              <w:t>Полученная квалификация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Ташкентский Государственный экономический университет, факультет «Бухгалтерский учет и аудит», 1994-2002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Бухгалтер – Экономист 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Ташкентский политехникум связи, </w:t>
            </w:r>
          </w:p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1987-1988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Бухгалтер</w:t>
            </w:r>
          </w:p>
        </w:tc>
      </w:tr>
      <w:tr w:rsidR="006B02E3" w:rsidRPr="0047255A" w:rsidTr="00065E78">
        <w:trPr>
          <w:trHeight w:val="227"/>
        </w:trPr>
        <w:tc>
          <w:tcPr>
            <w:tcW w:w="9505" w:type="dxa"/>
            <w:gridSpan w:val="8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2E3" w:rsidRPr="0047255A" w:rsidRDefault="006B02E3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vMerge w:val="restart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Дополнительное образование:</w:t>
            </w: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  <w:lang w:val="en-US"/>
              </w:rPr>
            </w:pPr>
            <w:r w:rsidRPr="0047255A">
              <w:rPr>
                <w:rFonts w:ascii="Arial" w:hAnsi="Arial" w:cs="Arial"/>
                <w:color w:val="000000"/>
              </w:rPr>
              <w:t>Курсы</w:t>
            </w:r>
            <w:r w:rsidRPr="0047255A">
              <w:rPr>
                <w:rFonts w:ascii="Arial" w:hAnsi="Arial" w:cs="Arial"/>
                <w:color w:val="000000"/>
                <w:lang w:val="en-US"/>
              </w:rPr>
              <w:t xml:space="preserve"> ATC International </w:t>
            </w:r>
            <w:r w:rsidRPr="0047255A">
              <w:rPr>
                <w:rFonts w:ascii="Arial" w:hAnsi="Arial" w:cs="Arial"/>
                <w:color w:val="000000"/>
              </w:rPr>
              <w:t>Москва</w:t>
            </w:r>
            <w:r w:rsidRPr="0047255A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47255A">
              <w:rPr>
                <w:rFonts w:ascii="Arial" w:hAnsi="Arial" w:cs="Arial"/>
                <w:color w:val="000000"/>
              </w:rPr>
              <w:t>Ташкент</w:t>
            </w:r>
            <w:r w:rsidRPr="0047255A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</w:p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Октябрь-ноябрь, 2009 год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Диплом ACCA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ДипИФР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>-Рус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3F7" w:rsidRPr="0047255A" w:rsidRDefault="000F03F7" w:rsidP="00065E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47255A">
              <w:rPr>
                <w:rFonts w:ascii="Arial" w:hAnsi="Arial" w:cs="Arial"/>
                <w:color w:val="000000"/>
              </w:rPr>
              <w:t>ЕСБиА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>, «Финансовый учет, Управленческий учет, Финансовый Менеджмент, Налогообложение и Право», учебные курсы CIPA, Узбекистан, 2005-2007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Сертифицированный бухгалтер-практик (САР)</w:t>
            </w:r>
          </w:p>
        </w:tc>
      </w:tr>
      <w:tr w:rsidR="000F03F7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F7" w:rsidRPr="0047255A" w:rsidRDefault="000F03F7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Проект USAID, «Аудит, управленческий учет, налогообложение и право, финансовый учет», Ташкент, 2001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0F03F7" w:rsidRPr="0047255A" w:rsidRDefault="000F03F7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Сертифицированный аудитор </w:t>
            </w:r>
          </w:p>
        </w:tc>
      </w:tr>
      <w:tr w:rsidR="00EF76B2" w:rsidRPr="0047255A" w:rsidTr="00065E78">
        <w:trPr>
          <w:trHeight w:val="663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6B2" w:rsidRPr="0047255A" w:rsidRDefault="00EF76B2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Проект USAID, “Аудит”, обучающие курсы PRAGMA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Corporation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>, Ташкент, Узбекистан, октябрь 2007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Сертификат об успешной сдаче</w:t>
            </w:r>
          </w:p>
        </w:tc>
      </w:tr>
      <w:tr w:rsidR="00EF76B2" w:rsidRPr="0047255A" w:rsidTr="00065E78">
        <w:trPr>
          <w:trHeight w:val="378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6B2" w:rsidRPr="0047255A" w:rsidRDefault="00EF76B2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Семинар «Аудит: Изменения в Международных стандартах аудита и Кодексе Этики»,2012.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Сертификат участия</w:t>
            </w:r>
          </w:p>
        </w:tc>
      </w:tr>
      <w:tr w:rsidR="006520F0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20F0" w:rsidRPr="0047255A" w:rsidRDefault="006520F0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0F0" w:rsidRPr="0047255A" w:rsidRDefault="004A4DF1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Фидуциарный тренинг</w:t>
            </w:r>
            <w:r w:rsidR="006520F0" w:rsidRPr="0047255A">
              <w:rPr>
                <w:rFonts w:ascii="Arial" w:hAnsi="Arial" w:cs="Arial"/>
                <w:color w:val="000000"/>
              </w:rPr>
              <w:t>, Всемирны</w:t>
            </w:r>
            <w:r>
              <w:rPr>
                <w:rFonts w:ascii="Arial" w:hAnsi="Arial" w:cs="Arial"/>
                <w:color w:val="000000"/>
              </w:rPr>
              <w:t>й</w:t>
            </w:r>
            <w:r w:rsidR="006520F0" w:rsidRPr="0047255A">
              <w:rPr>
                <w:rFonts w:ascii="Arial" w:hAnsi="Arial" w:cs="Arial"/>
                <w:color w:val="000000"/>
              </w:rPr>
              <w:t xml:space="preserve"> Банк, декабрь 2011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6520F0" w:rsidRPr="0047255A" w:rsidRDefault="006520F0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988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Сертификат участия</w:t>
            </w:r>
          </w:p>
        </w:tc>
      </w:tr>
      <w:tr w:rsidR="00EF76B2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6B2" w:rsidRPr="0047255A" w:rsidRDefault="00EF76B2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2" w:type="dxa"/>
            <w:gridSpan w:val="4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Проект USAID, “Финансовый Менеджмент”, обучающие курсы PRAGMA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Corporation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 xml:space="preserve">, Ташкент, Узбекистан, июнь, 2003 </w:t>
            </w:r>
          </w:p>
        </w:tc>
        <w:tc>
          <w:tcPr>
            <w:tcW w:w="3151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Сертификат участия</w:t>
            </w:r>
          </w:p>
        </w:tc>
      </w:tr>
      <w:tr w:rsidR="00EF76B2" w:rsidRPr="0047255A" w:rsidTr="00065E78">
        <w:trPr>
          <w:trHeight w:val="227"/>
        </w:trPr>
        <w:tc>
          <w:tcPr>
            <w:tcW w:w="9505" w:type="dxa"/>
            <w:gridSpan w:val="8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6B2" w:rsidRPr="0047255A" w:rsidRDefault="00EF76B2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lastRenderedPageBreak/>
              <w:t>Членство в профессиональных организациях</w:t>
            </w:r>
          </w:p>
        </w:tc>
      </w:tr>
      <w:tr w:rsidR="00C02DBE" w:rsidRPr="0047255A" w:rsidTr="00065E78">
        <w:trPr>
          <w:trHeight w:val="227"/>
        </w:trPr>
        <w:tc>
          <w:tcPr>
            <w:tcW w:w="2052" w:type="dxa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DBE" w:rsidRPr="0047255A" w:rsidRDefault="00C02DBE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Членство в профессиональных организациях</w:t>
            </w:r>
          </w:p>
        </w:tc>
        <w:tc>
          <w:tcPr>
            <w:tcW w:w="3256" w:type="dxa"/>
            <w:gridSpan w:val="3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DBE" w:rsidRPr="0047255A" w:rsidRDefault="00C02DBE" w:rsidP="00065E78">
            <w:pPr>
              <w:pStyle w:val="8"/>
              <w:keepNext w:val="0"/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b w:val="0"/>
                <w:color w:val="000000"/>
              </w:rPr>
              <w:t>Национальные профессиональные организации</w:t>
            </w:r>
          </w:p>
        </w:tc>
        <w:tc>
          <w:tcPr>
            <w:tcW w:w="4197" w:type="dxa"/>
            <w:gridSpan w:val="4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C02DBE" w:rsidRPr="0047255A" w:rsidRDefault="00C02DBE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Палата Аудиторов, НАБА РУз</w:t>
            </w:r>
          </w:p>
        </w:tc>
      </w:tr>
      <w:tr w:rsidR="00EF76B2" w:rsidRPr="0047255A" w:rsidTr="00065E78">
        <w:trPr>
          <w:trHeight w:val="227"/>
        </w:trPr>
        <w:tc>
          <w:tcPr>
            <w:tcW w:w="9505" w:type="dxa"/>
            <w:gridSpan w:val="8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76B2" w:rsidRPr="0047255A" w:rsidRDefault="00EF76B2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Владение языками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 w:val="restart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Владение языками</w:t>
            </w:r>
          </w:p>
        </w:tc>
        <w:tc>
          <w:tcPr>
            <w:tcW w:w="1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Язык</w:t>
            </w:r>
          </w:p>
        </w:tc>
        <w:tc>
          <w:tcPr>
            <w:tcW w:w="197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Чтение</w:t>
            </w:r>
          </w:p>
        </w:tc>
        <w:tc>
          <w:tcPr>
            <w:tcW w:w="1996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Разговорная речь</w:t>
            </w:r>
          </w:p>
        </w:tc>
        <w:tc>
          <w:tcPr>
            <w:tcW w:w="22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Письменно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8"/>
              <w:keepNext w:val="0"/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/>
              <w:rPr>
                <w:rFonts w:ascii="Arial" w:hAnsi="Arial" w:cs="Arial"/>
                <w:b w:val="0"/>
                <w:color w:val="000000"/>
              </w:rPr>
            </w:pPr>
            <w:r w:rsidRPr="0047255A">
              <w:rPr>
                <w:rFonts w:ascii="Arial" w:hAnsi="Arial" w:cs="Arial"/>
                <w:b w:val="0"/>
                <w:color w:val="000000"/>
              </w:rPr>
              <w:t>Узбекский</w:t>
            </w:r>
          </w:p>
        </w:tc>
        <w:tc>
          <w:tcPr>
            <w:tcW w:w="197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96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rPr>
                <w:rFonts w:ascii="Arial" w:hAnsi="Arial" w:cs="Arial"/>
              </w:rPr>
            </w:pPr>
            <w:r w:rsidRPr="0047255A">
              <w:rPr>
                <w:rFonts w:ascii="Arial" w:hAnsi="Arial" w:cs="Arial"/>
                <w:color w:val="000000"/>
              </w:rPr>
              <w:t>Удовлетворительно</w:t>
            </w:r>
          </w:p>
        </w:tc>
        <w:tc>
          <w:tcPr>
            <w:tcW w:w="22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rPr>
                <w:rFonts w:ascii="Arial" w:hAnsi="Arial" w:cs="Arial"/>
              </w:rPr>
            </w:pPr>
            <w:r w:rsidRPr="0047255A">
              <w:rPr>
                <w:rFonts w:ascii="Arial" w:hAnsi="Arial" w:cs="Arial"/>
                <w:color w:val="000000"/>
              </w:rPr>
              <w:t>Удовлетворительно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8"/>
              <w:keepNext w:val="0"/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/>
              <w:rPr>
                <w:rFonts w:ascii="Arial" w:hAnsi="Arial" w:cs="Arial"/>
                <w:b w:val="0"/>
                <w:color w:val="000000"/>
              </w:rPr>
            </w:pPr>
            <w:r w:rsidRPr="0047255A">
              <w:rPr>
                <w:rFonts w:ascii="Arial" w:hAnsi="Arial" w:cs="Arial"/>
                <w:b w:val="0"/>
                <w:color w:val="000000"/>
              </w:rPr>
              <w:t>Русский</w:t>
            </w:r>
          </w:p>
        </w:tc>
        <w:tc>
          <w:tcPr>
            <w:tcW w:w="197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96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2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8"/>
              <w:keepNext w:val="0"/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/>
              <w:rPr>
                <w:rFonts w:ascii="Arial" w:hAnsi="Arial" w:cs="Arial"/>
                <w:b w:val="0"/>
                <w:color w:val="000000"/>
              </w:rPr>
            </w:pPr>
            <w:r w:rsidRPr="0047255A">
              <w:rPr>
                <w:rFonts w:ascii="Arial" w:hAnsi="Arial" w:cs="Arial"/>
                <w:b w:val="0"/>
                <w:color w:val="000000"/>
              </w:rPr>
              <w:t>Английский</w:t>
            </w:r>
          </w:p>
        </w:tc>
        <w:tc>
          <w:tcPr>
            <w:tcW w:w="197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996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8"/>
              <w:keepNext w:val="0"/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Немецкий</w:t>
            </w:r>
          </w:p>
        </w:tc>
        <w:tc>
          <w:tcPr>
            <w:tcW w:w="1972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96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517ACB" w:rsidRPr="0047255A" w:rsidTr="00065E78">
        <w:trPr>
          <w:trHeight w:val="227"/>
        </w:trPr>
        <w:tc>
          <w:tcPr>
            <w:tcW w:w="9505" w:type="dxa"/>
            <w:gridSpan w:val="8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Опыт работы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 w:val="restart"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rPr>
                <w:rFonts w:ascii="Arial" w:hAnsi="Arial" w:cs="Arial"/>
                <w:b/>
                <w:color w:val="000000"/>
              </w:rPr>
            </w:pPr>
            <w:r w:rsidRPr="0047255A">
              <w:rPr>
                <w:rFonts w:ascii="Arial" w:hAnsi="Arial" w:cs="Arial"/>
                <w:b/>
                <w:color w:val="000000"/>
              </w:rPr>
              <w:t>Сведения о трудовой деятельности:</w:t>
            </w: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Период: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С декабря 2009г. – 01 августа 2015г.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Предприятие, организация: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Аудиторская организация ООО "TSIAR-FINANS"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Заместитель директора, Партнер по аудиту, 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Обязанности: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Управление проектами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 xml:space="preserve">Обзор структуры и внутренней системы контроля проектов. 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Последующий контроль качества</w:t>
            </w:r>
          </w:p>
          <w:p w:rsidR="00517ACB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065E78">
              <w:rPr>
                <w:rFonts w:ascii="Arial" w:hAnsi="Arial" w:cs="Arial"/>
                <w:color w:val="000000"/>
              </w:rPr>
              <w:t>адровая политика</w:t>
            </w:r>
            <w:r w:rsidRPr="0024367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Период: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С 2002г. - по декабрь 2009 года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Предприятие, организация: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Аудиторская компания ООО "TSIAR-AUDIT"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Директор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Обязанности: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Аудит, консалтинг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Pr="0024367C">
              <w:rPr>
                <w:rFonts w:ascii="Arial" w:hAnsi="Arial" w:cs="Arial"/>
                <w:color w:val="000000"/>
              </w:rPr>
              <w:t xml:space="preserve">адровая политика, 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24367C">
              <w:rPr>
                <w:rFonts w:ascii="Arial" w:hAnsi="Arial" w:cs="Arial"/>
                <w:color w:val="000000"/>
              </w:rPr>
              <w:t>правление проектами</w:t>
            </w:r>
          </w:p>
          <w:p w:rsidR="00517ACB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Обучение стажеров и аудиторов компании</w:t>
            </w:r>
          </w:p>
        </w:tc>
      </w:tr>
      <w:tr w:rsidR="00517ACB" w:rsidRPr="0047255A" w:rsidTr="00065E78">
        <w:trPr>
          <w:trHeight w:val="93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Период: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1998-2001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Предприятие, организация: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КИЦ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ОАОТашсельмаш</w:t>
            </w:r>
            <w:proofErr w:type="spellEnd"/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Обязанности: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Управление бухгалтерией;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Осуществление контроля рутинных бухгалтерских процедур;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 xml:space="preserve">Разработка консолидированных и специальных отчетов и контроль подготовки финансовой отчетности; </w:t>
            </w:r>
          </w:p>
          <w:p w:rsidR="00517ACB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Мониторинг и реализация финансовой политики и процедур.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Период: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1989-1998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Предприятие, организация: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ОАО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Ташсельмаш</w:t>
            </w:r>
            <w:proofErr w:type="spellEnd"/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517ACB" w:rsidRPr="0047255A" w:rsidRDefault="00517ACB" w:rsidP="00065E78">
            <w:pPr>
              <w:pStyle w:val="a3"/>
              <w:tabs>
                <w:tab w:val="clear" w:pos="4153"/>
                <w:tab w:val="clear" w:pos="8306"/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Начальник бюро финансовых и кредитных планов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vMerge/>
            <w:tcBorders>
              <w:left w:val="single" w:sz="6" w:space="0" w:color="DEDEDE"/>
              <w:right w:val="single" w:sz="6" w:space="0" w:color="DEDEDE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Обязанности:</w:t>
            </w:r>
          </w:p>
        </w:tc>
        <w:tc>
          <w:tcPr>
            <w:tcW w:w="5744" w:type="dxa"/>
            <w:gridSpan w:val="5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Управление отдел</w:t>
            </w:r>
            <w:r w:rsidR="0026689C">
              <w:rPr>
                <w:rFonts w:ascii="Arial" w:hAnsi="Arial" w:cs="Arial"/>
                <w:color w:val="000000"/>
              </w:rPr>
              <w:t>ом</w:t>
            </w:r>
            <w:r w:rsidRPr="0024367C">
              <w:rPr>
                <w:rFonts w:ascii="Arial" w:hAnsi="Arial" w:cs="Arial"/>
                <w:color w:val="000000"/>
              </w:rPr>
              <w:t xml:space="preserve"> Финансового планирования;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 xml:space="preserve">Разработка планов по развитию финансовой политики </w:t>
            </w:r>
          </w:p>
          <w:p w:rsidR="0024367C" w:rsidRPr="0024367C" w:rsidRDefault="0024367C" w:rsidP="00065E78">
            <w:pPr>
              <w:numPr>
                <w:ilvl w:val="0"/>
                <w:numId w:val="1"/>
              </w:numPr>
              <w:ind w:left="325" w:hanging="168"/>
              <w:rPr>
                <w:rFonts w:ascii="Arial" w:hAnsi="Arial" w:cs="Arial"/>
                <w:color w:val="000000"/>
              </w:rPr>
            </w:pPr>
            <w:r w:rsidRPr="0024367C">
              <w:rPr>
                <w:rFonts w:ascii="Arial" w:hAnsi="Arial" w:cs="Arial"/>
                <w:color w:val="000000"/>
              </w:rPr>
              <w:t>Мониторинг финансовых операций и осуществление развития финансовой политики и стратегии</w:t>
            </w:r>
          </w:p>
        </w:tc>
      </w:tr>
      <w:tr w:rsidR="00517ACB" w:rsidRPr="0047255A" w:rsidTr="00065E78">
        <w:trPr>
          <w:trHeight w:val="227"/>
        </w:trPr>
        <w:tc>
          <w:tcPr>
            <w:tcW w:w="9505" w:type="dxa"/>
            <w:gridSpan w:val="8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Опыт и навыки в профессиональной сфере:</w:t>
            </w:r>
          </w:p>
        </w:tc>
        <w:tc>
          <w:tcPr>
            <w:tcW w:w="7453" w:type="dxa"/>
            <w:gridSpan w:val="7"/>
            <w:tcBorders>
              <w:left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:rsidR="00C8660F" w:rsidRPr="0024367C" w:rsidRDefault="00517ACB" w:rsidP="00065E78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>Имею обширный опыт в проведен</w:t>
            </w:r>
            <w:proofErr w:type="gramStart"/>
            <w:r w:rsidRPr="0047255A">
              <w:rPr>
                <w:rFonts w:ascii="Arial" w:hAnsi="Arial" w:cs="Arial"/>
                <w:color w:val="000000"/>
              </w:rPr>
              <w:t>ии ау</w:t>
            </w:r>
            <w:proofErr w:type="gramEnd"/>
            <w:r w:rsidRPr="0047255A">
              <w:rPr>
                <w:rFonts w:ascii="Arial" w:hAnsi="Arial" w:cs="Arial"/>
                <w:color w:val="000000"/>
              </w:rPr>
              <w:t>диторских проверок по местным (НСАД) и международным стандартам (ISA), подготовке финансовых обзоров (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Financial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Due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255A">
              <w:rPr>
                <w:rFonts w:ascii="Arial" w:hAnsi="Arial" w:cs="Arial"/>
                <w:color w:val="000000"/>
              </w:rPr>
              <w:t>Diligence</w:t>
            </w:r>
            <w:proofErr w:type="spellEnd"/>
            <w:r w:rsidRPr="0047255A">
              <w:rPr>
                <w:rFonts w:ascii="Arial" w:hAnsi="Arial" w:cs="Arial"/>
                <w:color w:val="000000"/>
              </w:rPr>
              <w:t>), перекладке финансовых отчетов в соответствии с международными стандартами финансовой отчетности (</w:t>
            </w:r>
            <w:r w:rsidRPr="0047255A">
              <w:rPr>
                <w:rFonts w:ascii="Arial" w:hAnsi="Arial" w:cs="Arial"/>
                <w:color w:val="000000"/>
                <w:lang w:val="en-US"/>
              </w:rPr>
              <w:t>IFRS</w:t>
            </w:r>
            <w:r w:rsidRPr="0047255A">
              <w:rPr>
                <w:rFonts w:ascii="Arial" w:hAnsi="Arial" w:cs="Arial"/>
                <w:color w:val="000000"/>
              </w:rPr>
              <w:t xml:space="preserve">). </w:t>
            </w:r>
          </w:p>
          <w:p w:rsidR="00517ACB" w:rsidRPr="0047255A" w:rsidRDefault="004A4DF1" w:rsidP="00065E78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517ACB" w:rsidRPr="0047255A">
              <w:rPr>
                <w:rFonts w:ascii="Arial" w:hAnsi="Arial" w:cs="Arial"/>
                <w:color w:val="000000"/>
              </w:rPr>
              <w:t xml:space="preserve">существляла руководство аудита проектов, финансируемых международными финансовыми институтами (Всемирный Банк, Исламский Банк Развития, Азиатский Банк Развития, Кувейтский Фонд Развития, Фонд ОПЕК, Глобальный Фонд и ПРООН и </w:t>
            </w:r>
            <w:proofErr w:type="spellStart"/>
            <w:r w:rsidR="00517ACB" w:rsidRPr="0047255A">
              <w:rPr>
                <w:rFonts w:ascii="Arial" w:hAnsi="Arial" w:cs="Arial"/>
                <w:color w:val="000000"/>
              </w:rPr>
              <w:t>т</w:t>
            </w:r>
            <w:proofErr w:type="gramStart"/>
            <w:r w:rsidR="00517ACB" w:rsidRPr="0047255A">
              <w:rPr>
                <w:rFonts w:ascii="Arial" w:hAnsi="Arial" w:cs="Arial"/>
                <w:color w:val="000000"/>
              </w:rPr>
              <w:t>.д</w:t>
            </w:r>
            <w:proofErr w:type="spellEnd"/>
            <w:proofErr w:type="gramEnd"/>
            <w:r w:rsidR="00517ACB" w:rsidRPr="0047255A">
              <w:rPr>
                <w:rFonts w:ascii="Arial" w:hAnsi="Arial" w:cs="Arial"/>
                <w:color w:val="000000"/>
              </w:rPr>
              <w:t>)</w:t>
            </w:r>
          </w:p>
          <w:p w:rsidR="00517ACB" w:rsidRPr="0047255A" w:rsidRDefault="00517ACB" w:rsidP="00065E78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В качестве Партнера и Руководителя аудиторских групп, участвовала более чем в </w:t>
            </w:r>
            <w:r w:rsidR="0026689C">
              <w:rPr>
                <w:rFonts w:ascii="Arial" w:hAnsi="Arial" w:cs="Arial"/>
                <w:color w:val="000000"/>
              </w:rPr>
              <w:t>2</w:t>
            </w:r>
            <w:r w:rsidRPr="0047255A">
              <w:rPr>
                <w:rFonts w:ascii="Arial" w:hAnsi="Arial" w:cs="Arial"/>
                <w:color w:val="000000"/>
              </w:rPr>
              <w:t xml:space="preserve">00 Аудиторских проектах, а также проводила исследование системы внутреннего контроля проектов, оценки методологии бухгалтерской и финансовой отчетности, получение аудиторских результатов и подготовки отчетности, а также последующий контроль качества. </w:t>
            </w:r>
          </w:p>
          <w:p w:rsidR="00517ACB" w:rsidRPr="0047255A" w:rsidRDefault="00517ACB" w:rsidP="00065E78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Участвовала в проверках за пределами РУз - Кыргызстан, Туркменистан, по проектам Европейского Банка Реконструкции и Развития и Азиатского Банка Развития. </w:t>
            </w:r>
          </w:p>
          <w:p w:rsidR="00517ACB" w:rsidRPr="0047255A" w:rsidRDefault="00517ACB" w:rsidP="00065E78">
            <w:pPr>
              <w:pStyle w:val="Style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Имею опыт в прохождении обзора аудиторских фирм, проводимого миссией Всемирного Банка для проведения аудитов проектов Всемирного Банка, реализуемых в Узбекистане и ближнем зарубежье (по итогам миссии ВБ компания неоднократно включалась в </w:t>
            </w:r>
            <w:proofErr w:type="spellStart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short-list</w:t>
            </w:r>
            <w:proofErr w:type="spellEnd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517ACB" w:rsidRPr="0047255A" w:rsidRDefault="00517ACB" w:rsidP="00065E7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Как член методологического совета принимала участие в разработке и внедрении методологии проведения аудита, на основании международных стандартов, а именно – внутрифирменных стандартов, руководства по аудиту, политики независимости, политики развития персонала и </w:t>
            </w:r>
            <w:proofErr w:type="spellStart"/>
            <w:proofErr w:type="gramStart"/>
            <w:r w:rsidRPr="0047255A">
              <w:rPr>
                <w:rFonts w:ascii="Arial" w:hAnsi="Arial" w:cs="Arial"/>
                <w:color w:val="000000"/>
              </w:rPr>
              <w:t>проч</w:t>
            </w:r>
            <w:proofErr w:type="spellEnd"/>
            <w:proofErr w:type="gramEnd"/>
            <w:r w:rsidRPr="0047255A">
              <w:rPr>
                <w:rFonts w:ascii="Arial" w:hAnsi="Arial" w:cs="Arial"/>
                <w:color w:val="000000"/>
              </w:rPr>
              <w:t>;</w:t>
            </w:r>
          </w:p>
          <w:p w:rsidR="00517ACB" w:rsidRPr="0047255A" w:rsidRDefault="00517ACB" w:rsidP="00065E78">
            <w:pPr>
              <w:jc w:val="both"/>
              <w:rPr>
                <w:rFonts w:ascii="Arial" w:hAnsi="Arial" w:cs="Arial"/>
                <w:color w:val="000000"/>
              </w:rPr>
            </w:pPr>
            <w:r w:rsidRPr="0047255A">
              <w:rPr>
                <w:rFonts w:ascii="Arial" w:hAnsi="Arial" w:cs="Arial"/>
                <w:color w:val="000000"/>
              </w:rPr>
              <w:t xml:space="preserve">Опыт аудиторских проверок в национальных проектах, а также проектах зарубежных компаний, включает следующие наиболее крупные проекты: </w:t>
            </w:r>
            <w:hyperlink r:id="rId11" w:history="1">
              <w:r w:rsidRPr="0047255A">
                <w:rPr>
                  <w:rStyle w:val="a6"/>
                  <w:rFonts w:ascii="Arial" w:hAnsi="Arial" w:cs="Arial"/>
                </w:rPr>
                <w:t>Приложение.docx</w:t>
              </w:r>
            </w:hyperlink>
          </w:p>
        </w:tc>
      </w:tr>
      <w:tr w:rsidR="00517ACB" w:rsidRPr="0047255A" w:rsidTr="00065E78">
        <w:trPr>
          <w:trHeight w:val="227"/>
        </w:trPr>
        <w:tc>
          <w:tcPr>
            <w:tcW w:w="9505" w:type="dxa"/>
            <w:gridSpan w:val="8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Личные качества: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</w:tcPr>
          <w:p w:rsidR="00517ACB" w:rsidRPr="0047255A" w:rsidRDefault="00517ACB" w:rsidP="00065E78">
            <w:pPr>
              <w:pStyle w:val="Style8"/>
              <w:numPr>
                <w:ilvl w:val="0"/>
                <w:numId w:val="6"/>
              </w:numPr>
              <w:ind w:left="172" w:hanging="1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Для поддержания знаний и продвижения в карьере постоянно работаю над собой путем самообразования и обучения на специализированных курсах и курсах повышения квалификации;</w:t>
            </w:r>
          </w:p>
          <w:p w:rsidR="00517ACB" w:rsidRPr="0047255A" w:rsidRDefault="00517ACB" w:rsidP="00065E78">
            <w:pPr>
              <w:pStyle w:val="Style8"/>
              <w:numPr>
                <w:ilvl w:val="0"/>
                <w:numId w:val="6"/>
              </w:numPr>
              <w:ind w:left="172" w:hanging="1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•Целеустремленная, ответственная, коммуникабельная, </w:t>
            </w:r>
          </w:p>
          <w:p w:rsidR="00517ACB" w:rsidRPr="0047255A" w:rsidRDefault="00517ACB" w:rsidP="00065E78">
            <w:pPr>
              <w:pStyle w:val="Style8"/>
              <w:numPr>
                <w:ilvl w:val="0"/>
                <w:numId w:val="6"/>
              </w:numPr>
              <w:ind w:left="172" w:hanging="1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•Имея широкий опыт работы в группе (команде), </w:t>
            </w:r>
            <w:proofErr w:type="gramStart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способна</w:t>
            </w:r>
            <w:proofErr w:type="gramEnd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организовать и контролировать работу, как всей группы, так и отдельных ее участников.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55A">
              <w:rPr>
                <w:rFonts w:ascii="Arial" w:hAnsi="Arial" w:cs="Arial"/>
                <w:b/>
                <w:bCs/>
                <w:color w:val="000000"/>
              </w:rPr>
              <w:t>Дополнительные навыки:</w:t>
            </w: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numPr>
                <w:ilvl w:val="0"/>
                <w:numId w:val="6"/>
              </w:numPr>
              <w:ind w:left="172" w:hanging="1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Навыки владения компьютером - </w:t>
            </w:r>
            <w:proofErr w:type="spellStart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Windows</w:t>
            </w:r>
            <w:proofErr w:type="spellEnd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  <w:proofErr w:type="spellEnd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>, бухгалтерские программы 1С – опытный пользователь);</w:t>
            </w:r>
            <w:proofErr w:type="gramEnd"/>
          </w:p>
          <w:p w:rsidR="00517ACB" w:rsidRPr="0047255A" w:rsidRDefault="00517ACB" w:rsidP="00065E78">
            <w:pPr>
              <w:pStyle w:val="Style8"/>
              <w:numPr>
                <w:ilvl w:val="0"/>
                <w:numId w:val="6"/>
              </w:numPr>
              <w:ind w:left="172" w:hanging="1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5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имеются водительские права, категория «B»,стаж вождения 12 лет </w:t>
            </w:r>
          </w:p>
        </w:tc>
      </w:tr>
      <w:tr w:rsidR="00517ACB" w:rsidRPr="0047255A" w:rsidTr="00065E78">
        <w:trPr>
          <w:trHeight w:val="227"/>
        </w:trPr>
        <w:tc>
          <w:tcPr>
            <w:tcW w:w="2052" w:type="dxa"/>
            <w:tcBorders>
              <w:left w:val="single" w:sz="6" w:space="0" w:color="DEDEDE"/>
              <w:right w:val="single" w:sz="6" w:space="0" w:color="DEDEDE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3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ACB" w:rsidRPr="0047255A" w:rsidRDefault="00517ACB" w:rsidP="00065E78">
            <w:pPr>
              <w:pStyle w:val="Style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03F7" w:rsidRPr="0047255A" w:rsidRDefault="000F03F7" w:rsidP="000F03F7">
      <w:pPr>
        <w:pStyle w:val="Style19"/>
        <w:widowControl/>
        <w:spacing w:line="240" w:lineRule="auto"/>
        <w:ind w:left="720"/>
        <w:rPr>
          <w:rStyle w:val="FontStyle27"/>
          <w:rFonts w:ascii="Arial" w:hAnsi="Arial" w:cs="Arial"/>
          <w:sz w:val="20"/>
          <w:szCs w:val="20"/>
        </w:rPr>
      </w:pPr>
    </w:p>
    <w:p w:rsidR="002E4E30" w:rsidRPr="0047255A" w:rsidRDefault="002E4E30" w:rsidP="002E4E30">
      <w:pPr>
        <w:pStyle w:val="Style1"/>
        <w:widowControl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E4E30" w:rsidRPr="0047255A" w:rsidSect="004A4D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F7" w:rsidRDefault="003509F7" w:rsidP="00183017">
      <w:r>
        <w:separator/>
      </w:r>
    </w:p>
  </w:endnote>
  <w:endnote w:type="continuationSeparator" w:id="0">
    <w:p w:rsidR="003509F7" w:rsidRDefault="003509F7" w:rsidP="0018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F7" w:rsidRDefault="003509F7" w:rsidP="00183017">
      <w:r>
        <w:separator/>
      </w:r>
    </w:p>
  </w:footnote>
  <w:footnote w:type="continuationSeparator" w:id="0">
    <w:p w:rsidR="003509F7" w:rsidRDefault="003509F7" w:rsidP="0018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1B1"/>
    <w:multiLevelType w:val="hybridMultilevel"/>
    <w:tmpl w:val="4956D948"/>
    <w:lvl w:ilvl="0" w:tplc="4BAEB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D4673"/>
    <w:multiLevelType w:val="hybridMultilevel"/>
    <w:tmpl w:val="EFF2A706"/>
    <w:lvl w:ilvl="0" w:tplc="FCEEF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2C7E"/>
    <w:multiLevelType w:val="hybridMultilevel"/>
    <w:tmpl w:val="13749CAC"/>
    <w:lvl w:ilvl="0" w:tplc="BB0A1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4684F"/>
    <w:multiLevelType w:val="hybridMultilevel"/>
    <w:tmpl w:val="B77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5A5E"/>
    <w:multiLevelType w:val="hybridMultilevel"/>
    <w:tmpl w:val="D05850B0"/>
    <w:lvl w:ilvl="0" w:tplc="F81850B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09FB"/>
    <w:multiLevelType w:val="hybridMultilevel"/>
    <w:tmpl w:val="25F6BE02"/>
    <w:lvl w:ilvl="0" w:tplc="F81850B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B22"/>
    <w:multiLevelType w:val="multilevel"/>
    <w:tmpl w:val="850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826427"/>
    <w:multiLevelType w:val="hybridMultilevel"/>
    <w:tmpl w:val="F66E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2B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30"/>
    <w:rsid w:val="00065E78"/>
    <w:rsid w:val="0009085D"/>
    <w:rsid w:val="000F03F7"/>
    <w:rsid w:val="0012090A"/>
    <w:rsid w:val="001244BC"/>
    <w:rsid w:val="00183017"/>
    <w:rsid w:val="001C28D6"/>
    <w:rsid w:val="0024367C"/>
    <w:rsid w:val="00265A8F"/>
    <w:rsid w:val="0026689C"/>
    <w:rsid w:val="00267F23"/>
    <w:rsid w:val="002E4E30"/>
    <w:rsid w:val="00307E7A"/>
    <w:rsid w:val="003509F7"/>
    <w:rsid w:val="003579B9"/>
    <w:rsid w:val="004130E1"/>
    <w:rsid w:val="0047255A"/>
    <w:rsid w:val="004A4DF1"/>
    <w:rsid w:val="00517ACB"/>
    <w:rsid w:val="00552AD2"/>
    <w:rsid w:val="006520F0"/>
    <w:rsid w:val="006B02E3"/>
    <w:rsid w:val="006B3534"/>
    <w:rsid w:val="006F4CC9"/>
    <w:rsid w:val="007E57F1"/>
    <w:rsid w:val="00835F55"/>
    <w:rsid w:val="0087094F"/>
    <w:rsid w:val="008A292F"/>
    <w:rsid w:val="008C41B2"/>
    <w:rsid w:val="008E40D7"/>
    <w:rsid w:val="009B65AE"/>
    <w:rsid w:val="00A76212"/>
    <w:rsid w:val="00AF775E"/>
    <w:rsid w:val="00B116C4"/>
    <w:rsid w:val="00B548DA"/>
    <w:rsid w:val="00C02DBE"/>
    <w:rsid w:val="00C8660F"/>
    <w:rsid w:val="00D57DDE"/>
    <w:rsid w:val="00E45D3D"/>
    <w:rsid w:val="00E975B4"/>
    <w:rsid w:val="00EE1662"/>
    <w:rsid w:val="00EF76B2"/>
    <w:rsid w:val="00F765CA"/>
    <w:rsid w:val="00FA295B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2E4E30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2E4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8">
    <w:name w:val="çàãîëîâîê 8"/>
    <w:basedOn w:val="a"/>
    <w:next w:val="a"/>
    <w:rsid w:val="002E4E30"/>
    <w:pPr>
      <w:keepNext/>
    </w:pPr>
    <w:rPr>
      <w:b/>
    </w:rPr>
  </w:style>
  <w:style w:type="paragraph" w:styleId="a3">
    <w:name w:val="header"/>
    <w:basedOn w:val="a"/>
    <w:link w:val="a4"/>
    <w:rsid w:val="002E4E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4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tableau">
    <w:name w:val="normal_tableau"/>
    <w:basedOn w:val="a"/>
    <w:rsid w:val="002E4E30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customStyle="1" w:styleId="Style8">
    <w:name w:val="Style8"/>
    <w:basedOn w:val="a"/>
    <w:uiPriority w:val="99"/>
    <w:rsid w:val="002E4E3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2E4E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E4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E4E30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130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3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83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5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3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90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2E4E30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2E4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8">
    <w:name w:val="çàãîëîâîê 8"/>
    <w:basedOn w:val="a"/>
    <w:next w:val="a"/>
    <w:rsid w:val="002E4E30"/>
    <w:pPr>
      <w:keepNext/>
    </w:pPr>
    <w:rPr>
      <w:b/>
    </w:rPr>
  </w:style>
  <w:style w:type="paragraph" w:styleId="a3">
    <w:name w:val="header"/>
    <w:basedOn w:val="a"/>
    <w:link w:val="a4"/>
    <w:rsid w:val="002E4E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4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tableau">
    <w:name w:val="normal_tableau"/>
    <w:basedOn w:val="a"/>
    <w:rsid w:val="002E4E30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customStyle="1" w:styleId="Style8">
    <w:name w:val="Style8"/>
    <w:basedOn w:val="a"/>
    <w:uiPriority w:val="99"/>
    <w:rsid w:val="002E4E3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2E4E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E4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E4E30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130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3F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183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5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3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90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ipova21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7B59-DC0B-4042-9C12-48BCE1A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Osipova</dc:creator>
  <cp:lastModifiedBy>Olga Osipova</cp:lastModifiedBy>
  <cp:revision>19</cp:revision>
  <dcterms:created xsi:type="dcterms:W3CDTF">2015-07-28T11:22:00Z</dcterms:created>
  <dcterms:modified xsi:type="dcterms:W3CDTF">2015-09-02T16:12:00Z</dcterms:modified>
</cp:coreProperties>
</file>